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aps/>
          <w:snapToGrid w:val="0"/>
          <w:color w:val="000000"/>
          <w:sz w:val="36"/>
        </w:rPr>
      </w:pPr>
      <w:r>
        <w:rPr>
          <w:b/>
          <w:caps/>
          <w:snapToGrid w:val="0"/>
          <w:color w:val="000000"/>
          <w:sz w:val="36"/>
        </w:rPr>
        <w:t>PD002</w:t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caps/>
          <w:snapToGrid w:val="0"/>
          <w:color w:val="000000"/>
          <w:sz w:val="36"/>
        </w:rPr>
        <w:tab/>
      </w:r>
      <w:r>
        <w:rPr>
          <w:caps/>
          <w:snapToGrid w:val="0"/>
          <w:color w:val="000000"/>
          <w:sz w:val="24"/>
        </w:rPr>
        <w:t>N</w:t>
      </w:r>
      <w:r>
        <w:rPr>
          <w:snapToGrid w:val="0"/>
          <w:color w:val="000000"/>
          <w:sz w:val="24"/>
        </w:rPr>
        <w:t>azwa banku (pełna)</w:t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</w:r>
      <w:r w:rsidR="00A86E09">
        <w:rPr>
          <w:snapToGrid w:val="0"/>
          <w:color w:val="000000"/>
          <w:sz w:val="24"/>
        </w:rPr>
        <w:tab/>
        <w:t>Załącznik nr 2</w:t>
      </w:r>
      <w:bookmarkStart w:id="0" w:name="_GoBack"/>
      <w:bookmarkEnd w:id="0"/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Numer rozliczeniowy banku</w:t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INFORMACJA UZUPEŁNIAJĄCA O STANACH DZIENNYCH WYBRANYCH</w:t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SKŁADNIKÓW PASYWÓW </w:t>
      </w:r>
      <w:r w:rsidRPr="00C57DD8">
        <w:rPr>
          <w:b/>
          <w:snapToGrid w:val="0"/>
          <w:color w:val="000000"/>
          <w:sz w:val="28"/>
        </w:rPr>
        <w:t>BANKU</w:t>
      </w:r>
      <w:r>
        <w:rPr>
          <w:b/>
          <w:snapToGrid w:val="0"/>
          <w:color w:val="000000"/>
          <w:sz w:val="28"/>
        </w:rPr>
        <w:t xml:space="preserve"> </w:t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8"/>
        </w:rPr>
      </w:pPr>
      <w:r>
        <w:rPr>
          <w:b/>
          <w:caps/>
          <w:snapToGrid w:val="0"/>
          <w:color w:val="000000"/>
          <w:sz w:val="36"/>
        </w:rPr>
        <w:t xml:space="preserve">        </w:t>
      </w:r>
      <w:r>
        <w:rPr>
          <w:b/>
          <w:caps/>
          <w:snapToGrid w:val="0"/>
          <w:color w:val="000000"/>
          <w:sz w:val="36"/>
        </w:rPr>
        <w:tab/>
      </w:r>
      <w:r>
        <w:rPr>
          <w:b/>
          <w:caps/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</w:r>
      <w:r>
        <w:rPr>
          <w:snapToGrid w:val="0"/>
          <w:color w:val="000000"/>
          <w:sz w:val="36"/>
        </w:rPr>
        <w:tab/>
        <w:t xml:space="preserve">     </w:t>
      </w:r>
      <w:r>
        <w:rPr>
          <w:b/>
          <w:snapToGrid w:val="0"/>
          <w:color w:val="000000"/>
          <w:sz w:val="28"/>
        </w:rPr>
        <w:t xml:space="preserve">        </w:t>
      </w:r>
    </w:p>
    <w:p w:rsidR="009C26C2" w:rsidRDefault="009C26C2" w:rsidP="009C26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     </w:t>
      </w:r>
      <w:r>
        <w:rPr>
          <w:snapToGrid w:val="0"/>
          <w:color w:val="000000"/>
          <w:sz w:val="24"/>
        </w:rPr>
        <w:tab/>
        <w:t xml:space="preserve">                   </w:t>
      </w:r>
      <w:r>
        <w:rPr>
          <w:snapToGrid w:val="0"/>
          <w:color w:val="000000"/>
        </w:rPr>
        <w:t xml:space="preserve">stan na dzień .................. w tys. zł               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3"/>
        <w:gridCol w:w="2268"/>
        <w:gridCol w:w="1984"/>
        <w:gridCol w:w="1984"/>
      </w:tblGrid>
      <w:tr w:rsidR="009C26C2" w:rsidTr="00731C5A">
        <w:trPr>
          <w:cantSplit/>
          <w:trHeight w:val="18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2" w:rsidRPr="00E06026" w:rsidRDefault="009C26C2" w:rsidP="00731C5A">
            <w:pPr>
              <w:pStyle w:val="Nagwek2"/>
              <w:jc w:val="center"/>
              <w:rPr>
                <w:b/>
                <w:sz w:val="20"/>
              </w:rPr>
            </w:pPr>
            <w:r w:rsidRPr="00E06026">
              <w:rPr>
                <w:b/>
                <w:sz w:val="20"/>
              </w:rPr>
              <w:t>OPERACJE Z INSTYTUCJAMI KRAJOWYMI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26C2" w:rsidRPr="00E06026" w:rsidRDefault="009C26C2" w:rsidP="00731C5A">
            <w:pPr>
              <w:pStyle w:val="Nagwek2"/>
              <w:jc w:val="center"/>
              <w:rPr>
                <w:sz w:val="20"/>
              </w:rPr>
            </w:pPr>
            <w:r w:rsidRPr="00E06026">
              <w:rPr>
                <w:b/>
                <w:sz w:val="20"/>
              </w:rPr>
              <w:t>OPERACJE Z INSTYTUCJAMI KRAJÓW STREFY EURO ORAZ Z INSTYTUCJAMI KRAJÓW RESZTY ŚWIATA</w:t>
            </w:r>
          </w:p>
        </w:tc>
      </w:tr>
      <w:tr w:rsidR="009C26C2" w:rsidTr="00731C5A">
        <w:trPr>
          <w:cantSplit/>
          <w:trHeight w:val="27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walutowe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walutowe</w:t>
            </w:r>
          </w:p>
        </w:tc>
      </w:tr>
      <w:tr w:rsidR="009C26C2" w:rsidTr="00731C5A">
        <w:trPr>
          <w:cantSplit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D1</w:t>
            </w:r>
          </w:p>
        </w:tc>
      </w:tr>
      <w:tr w:rsidR="009C26C2" w:rsidTr="00731C5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F1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96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Środki terminowe na rachunkach oszczędnościowo-kredytowych w kasach mieszkaniowych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</w:tr>
      <w:tr w:rsidR="009C26C2" w:rsidTr="00731C5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G1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pStyle w:val="Tekstpodstawowy"/>
              <w:ind w:left="99" w:hanging="99"/>
            </w:pPr>
            <w:r>
              <w:t xml:space="preserve">  Środki terminowe  z BFG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</w:tr>
      <w:tr w:rsidR="009C26C2" w:rsidTr="00F9480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99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Środki terminowe sektora finansowego, niefinansowego, instytucji rządowych i samorządowych, pozyskane  na 2 lata i powyżej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6C2" w:rsidTr="00F9480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J1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1077" w:hanging="1077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z tego: - jednostek sektora finansowego innych niż i</w:t>
            </w:r>
            <w:r w:rsidRPr="00EF3C39">
              <w:rPr>
                <w:snapToGrid w:val="0"/>
                <w:color w:val="000000"/>
                <w:sz w:val="24"/>
              </w:rPr>
              <w:t>nstytucj</w:t>
            </w:r>
            <w:r>
              <w:rPr>
                <w:snapToGrid w:val="0"/>
                <w:color w:val="000000"/>
                <w:sz w:val="24"/>
              </w:rPr>
              <w:t xml:space="preserve">i </w:t>
            </w:r>
            <w:r w:rsidRPr="00EF3C39">
              <w:rPr>
                <w:snapToGrid w:val="0"/>
                <w:color w:val="000000"/>
                <w:sz w:val="24"/>
              </w:rPr>
              <w:t>przyjmując</w:t>
            </w:r>
            <w:r>
              <w:rPr>
                <w:snapToGrid w:val="0"/>
                <w:color w:val="000000"/>
                <w:sz w:val="24"/>
              </w:rPr>
              <w:t>ych</w:t>
            </w:r>
            <w:r w:rsidRPr="00EF3C39">
              <w:rPr>
                <w:snapToGrid w:val="0"/>
                <w:color w:val="000000"/>
                <w:sz w:val="24"/>
              </w:rPr>
              <w:t xml:space="preserve"> depozyty</w:t>
            </w:r>
            <w:r>
              <w:rPr>
                <w:snapToGrid w:val="0"/>
                <w:color w:val="000000"/>
                <w:sz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6C2" w:rsidTr="00F9480A">
        <w:trPr>
          <w:trHeight w:val="49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K1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 - jednostek sektora niefinansowego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6C2" w:rsidTr="00F9480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1077" w:hanging="1077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 - jednostek sektora instytucji rządowych i samorządowych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2" w:rsidRPr="00784378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6C2" w:rsidTr="00731C5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96"/>
              <w:rPr>
                <w:snapToGrid w:val="0"/>
                <w:color w:val="000000"/>
                <w:sz w:val="24"/>
              </w:rPr>
            </w:pPr>
            <w:r w:rsidRPr="000E39F3">
              <w:rPr>
                <w:snapToGrid w:val="0"/>
                <w:color w:val="000000"/>
                <w:sz w:val="24"/>
              </w:rPr>
              <w:t xml:space="preserve">Zobowiązania podporządkowane </w:t>
            </w:r>
            <w:r>
              <w:rPr>
                <w:snapToGrid w:val="0"/>
                <w:color w:val="000000"/>
                <w:sz w:val="24"/>
              </w:rPr>
              <w:t>wobec podmiotów innych niż banki i spółdzielcze kasy oszczędnościowo-kredytowe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X</w:t>
            </w:r>
          </w:p>
        </w:tc>
      </w:tr>
      <w:tr w:rsidR="009C26C2" w:rsidTr="009C26C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99" w:hanging="99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Środki pozyskane na podstawie umów o prowadzenie indywidualnych kont emerytalnych</w:t>
            </w:r>
          </w:p>
          <w:p w:rsidR="009C26C2" w:rsidRDefault="009C26C2" w:rsidP="00731C5A">
            <w:pPr>
              <w:widowControl w:val="0"/>
              <w:ind w:left="99" w:hanging="99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6C2" w:rsidTr="009C26C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2" w:rsidRDefault="009C26C2" w:rsidP="00731C5A">
            <w:pPr>
              <w:widowControl w:val="0"/>
              <w:ind w:left="99" w:hanging="99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Środki pozyskane na podstawie umów o prowadzenie indywidualnych kont zabezpieczenia emerytalnego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6C2" w:rsidRDefault="009C26C2" w:rsidP="00731C5A">
            <w:pPr>
              <w:widowControl w:val="0"/>
              <w:spacing w:line="216" w:lineRule="exact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9C26C2" w:rsidRDefault="009C26C2" w:rsidP="009C26C2">
      <w:pPr>
        <w:pStyle w:val="Nagwek3"/>
        <w:rPr>
          <w:sz w:val="36"/>
          <w:szCs w:val="36"/>
        </w:rPr>
      </w:pPr>
    </w:p>
    <w:p w:rsidR="00C36158" w:rsidRDefault="00A86E09"/>
    <w:sectPr w:rsidR="00C36158" w:rsidSect="009C26C2">
      <w:pgSz w:w="16838" w:h="11906" w:orient="landscape"/>
      <w:pgMar w:top="851" w:right="284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C2"/>
    <w:rsid w:val="00095177"/>
    <w:rsid w:val="00342585"/>
    <w:rsid w:val="003620F8"/>
    <w:rsid w:val="00763176"/>
    <w:rsid w:val="0080520A"/>
    <w:rsid w:val="009C26C2"/>
    <w:rsid w:val="00A86E09"/>
    <w:rsid w:val="00CF1401"/>
    <w:rsid w:val="00F66693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34A1"/>
  <w15:docId w15:val="{7782E560-9F0D-4509-8E88-1B00E3C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26C2"/>
    <w:pPr>
      <w:keepNext/>
      <w:widowControl w:val="0"/>
      <w:spacing w:line="216" w:lineRule="exact"/>
      <w:outlineLvl w:val="1"/>
    </w:pPr>
    <w:rPr>
      <w:snapToGrid w:val="0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C26C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caps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26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26C2"/>
    <w:rPr>
      <w:rFonts w:ascii="Times New Roman" w:eastAsia="Times New Roman" w:hAnsi="Times New Roman" w:cs="Times New Roman"/>
      <w:b/>
      <w:caps/>
      <w:snapToGrid w:val="0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26C2"/>
    <w:pPr>
      <w:widowControl w:val="0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26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Trzcińska, Bożena Agnieszka</dc:creator>
  <cp:lastModifiedBy>Świstak, Agnieszka Monika</cp:lastModifiedBy>
  <cp:revision>3</cp:revision>
  <dcterms:created xsi:type="dcterms:W3CDTF">2017-11-16T12:00:00Z</dcterms:created>
  <dcterms:modified xsi:type="dcterms:W3CDTF">2017-11-16T12:01:00Z</dcterms:modified>
</cp:coreProperties>
</file>